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A2" w:rsidRDefault="00F45AA2" w:rsidP="00F45AA2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附件：</w:t>
      </w:r>
    </w:p>
    <w:p w:rsidR="00F45AA2" w:rsidRDefault="00F45AA2" w:rsidP="00F45AA2">
      <w:pPr>
        <w:spacing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党支部两两互查安排</w:t>
      </w:r>
    </w:p>
    <w:p w:rsidR="00F45AA2" w:rsidRDefault="00F45AA2" w:rsidP="00F45A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办公室、校长办公室，纪委办公室、监察处、党委巡察工作办公室，党委组织部、党校、机关党委，党委宣传部，党委统战部，党委学生工作部（武装部），学生就业指导中心，保卫处，工会，团委，教务处(荟萃学院)，研究生院，发展规划处、战略与政策研究室、服务山东办公室，教师教学发展中心、教学质量评估中心，科技处、重大项目办公室、文科建设处，人事处、人才工作办公室、党委教师工作部，财务处，采购与招标办公室，审计处，国际合作与交流处、港澳台事务办公室、国际教育学院，国有资产管理，实验室管理处，合作发展处，基建处，信息化建设处，后勤管理处，</w:t>
      </w:r>
      <w:proofErr w:type="gramStart"/>
      <w:r>
        <w:rPr>
          <w:rFonts w:ascii="仿宋_GB2312" w:eastAsia="仿宋_GB2312" w:hint="eastAsia"/>
          <w:sz w:val="32"/>
          <w:szCs w:val="32"/>
        </w:rPr>
        <w:t>古镇口</w:t>
      </w:r>
      <w:proofErr w:type="gramEnd"/>
      <w:r>
        <w:rPr>
          <w:rFonts w:ascii="仿宋_GB2312" w:eastAsia="仿宋_GB2312" w:hint="eastAsia"/>
          <w:sz w:val="32"/>
          <w:szCs w:val="32"/>
        </w:rPr>
        <w:t>校区建设管理委员会综合办公室等27个党支部，按照上述顺序，进行两两互查。即党委办公室、校长办公室党支部由纪委办公室、监察处、党委巡察工作办公室党支部检查，纪委办公室、监察处、党委巡察工作办公室由党委组织部、党校、机关党委检查，以此类推。</w:t>
      </w:r>
    </w:p>
    <w:p w:rsidR="003C467B" w:rsidRPr="00F45AA2" w:rsidRDefault="003C467B">
      <w:bookmarkStart w:id="0" w:name="_GoBack"/>
      <w:bookmarkEnd w:id="0"/>
    </w:p>
    <w:sectPr w:rsidR="003C467B" w:rsidRPr="00F4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DC"/>
    <w:rsid w:val="003C467B"/>
    <w:rsid w:val="00CC6BDC"/>
    <w:rsid w:val="00F4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A4755-F4D6-4D2B-BF38-7D7C9CE1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2022-06-24T08:49:00Z</dcterms:created>
  <dcterms:modified xsi:type="dcterms:W3CDTF">2022-06-24T08:49:00Z</dcterms:modified>
</cp:coreProperties>
</file>